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FD" w:rsidRDefault="005D7971" w:rsidP="00BA6340">
      <w:pPr>
        <w:jc w:val="center"/>
        <w:rPr>
          <w:b/>
        </w:rPr>
      </w:pPr>
      <w:r w:rsidRPr="0049437A">
        <w:rPr>
          <w:b/>
        </w:rPr>
        <w:t xml:space="preserve">Meldung einer </w:t>
      </w:r>
      <w:proofErr w:type="spellStart"/>
      <w:r w:rsidRPr="0049437A">
        <w:rPr>
          <w:b/>
        </w:rPr>
        <w:t>Lyme</w:t>
      </w:r>
      <w:proofErr w:type="spellEnd"/>
      <w:r w:rsidRPr="0049437A">
        <w:rPr>
          <w:b/>
        </w:rPr>
        <w:t xml:space="preserve">-Borreliose </w:t>
      </w:r>
      <w:r w:rsidR="007C783D" w:rsidRPr="0049437A">
        <w:rPr>
          <w:b/>
        </w:rPr>
        <w:t>gemäß § 2 der Landesverordnung über die Erweiterung der Meldepflicht für übertragbare Krankheiten</w:t>
      </w:r>
      <w:r w:rsidRPr="0049437A">
        <w:rPr>
          <w:b/>
        </w:rPr>
        <w:t xml:space="preserve"> des Landes Rheinland-Pfalz</w:t>
      </w:r>
    </w:p>
    <w:p w:rsidR="00672150" w:rsidRDefault="00672150" w:rsidP="00E959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080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5320"/>
      </w:tblGrid>
      <w:tr w:rsidR="000D05C4" w:rsidRPr="005442BC" w:rsidTr="00484E79">
        <w:trPr>
          <w:trHeight w:val="51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670" w:rsidRDefault="00F60670" w:rsidP="000E4B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766588">
              <w:rPr>
                <w:rFonts w:cs="Arial"/>
                <w:sz w:val="18"/>
                <w:szCs w:val="18"/>
              </w:rPr>
              <w:t>esundheitsamt der K</w:t>
            </w:r>
            <w:r>
              <w:rPr>
                <w:rFonts w:cs="Arial"/>
                <w:sz w:val="18"/>
                <w:szCs w:val="18"/>
              </w:rPr>
              <w:t>reisverwaltung</w:t>
            </w:r>
          </w:p>
          <w:p w:rsidR="000826C0" w:rsidRPr="005442BC" w:rsidRDefault="000826C0" w:rsidP="000E4B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B8B" w:rsidRDefault="000D05C4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Wohnort des Falles (erste 3 PLZ-Ziffern): __ __ __</w:t>
            </w:r>
          </w:p>
          <w:p w:rsidR="000E4B8B" w:rsidRPr="005442BC" w:rsidRDefault="000E4B8B" w:rsidP="005442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Wohnhaft in</w:t>
            </w:r>
            <w:r w:rsidR="00484E79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84E79"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84E79"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="00484E79" w:rsidRPr="004A43C2">
              <w:rPr>
                <w:spacing w:val="-2"/>
                <w:sz w:val="16"/>
                <w:szCs w:val="16"/>
              </w:rPr>
              <w:fldChar w:fldCharType="end"/>
            </w:r>
            <w:r w:rsidR="00484E79"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Stadtkreis</w:t>
            </w:r>
            <w:r w:rsidR="00484E79">
              <w:rPr>
                <w:rFonts w:cs="Arial"/>
                <w:sz w:val="18"/>
                <w:szCs w:val="18"/>
              </w:rPr>
              <w:t xml:space="preserve">        </w:t>
            </w:r>
            <w:r w:rsidR="00484E79"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84E79"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="00484E79"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84E7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Landkreis</w:t>
            </w:r>
          </w:p>
        </w:tc>
      </w:tr>
      <w:tr w:rsidR="000D05C4" w:rsidRPr="005442BC" w:rsidTr="00484E79">
        <w:trPr>
          <w:trHeight w:val="263"/>
        </w:trPr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C4" w:rsidRPr="005442BC" w:rsidRDefault="000D05C4" w:rsidP="007665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90EC1" w:rsidRPr="005442BC" w:rsidRDefault="000D05C4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Geburtsjahr: ______</w:t>
            </w:r>
            <w:r w:rsidR="00090EC1" w:rsidRPr="005442BC">
              <w:rPr>
                <w:rFonts w:cs="Arial"/>
                <w:sz w:val="18"/>
                <w:szCs w:val="18"/>
              </w:rPr>
              <w:t xml:space="preserve">      Geschlecht: </w:t>
            </w:r>
            <w:r w:rsidR="00103A31"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03A31"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="00103A31" w:rsidRPr="004A43C2">
              <w:rPr>
                <w:spacing w:val="-2"/>
                <w:sz w:val="16"/>
                <w:szCs w:val="16"/>
              </w:rPr>
              <w:fldChar w:fldCharType="end"/>
            </w:r>
            <w:r w:rsidR="00103A31">
              <w:rPr>
                <w:spacing w:val="-2"/>
                <w:sz w:val="16"/>
                <w:szCs w:val="16"/>
              </w:rPr>
              <w:t xml:space="preserve"> </w:t>
            </w:r>
            <w:r w:rsidR="00090EC1" w:rsidRPr="005442BC">
              <w:rPr>
                <w:rFonts w:cs="Arial"/>
                <w:sz w:val="18"/>
                <w:szCs w:val="18"/>
              </w:rPr>
              <w:t xml:space="preserve">m    </w:t>
            </w:r>
            <w:r w:rsidR="00103A31"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03A31"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="00103A31" w:rsidRPr="004A43C2">
              <w:rPr>
                <w:spacing w:val="-2"/>
                <w:sz w:val="16"/>
                <w:szCs w:val="16"/>
              </w:rPr>
              <w:fldChar w:fldCharType="end"/>
            </w:r>
            <w:r w:rsidR="00103A31">
              <w:rPr>
                <w:spacing w:val="-2"/>
                <w:sz w:val="16"/>
                <w:szCs w:val="16"/>
              </w:rPr>
              <w:t xml:space="preserve"> </w:t>
            </w:r>
            <w:r w:rsidR="00090EC1" w:rsidRPr="005442BC">
              <w:rPr>
                <w:rFonts w:cs="Arial"/>
                <w:sz w:val="18"/>
                <w:szCs w:val="18"/>
              </w:rPr>
              <w:t>w</w:t>
            </w:r>
            <w:r w:rsidR="00AA1928" w:rsidRPr="005442BC">
              <w:rPr>
                <w:rFonts w:cs="Arial"/>
                <w:sz w:val="18"/>
                <w:szCs w:val="18"/>
              </w:rPr>
              <w:t xml:space="preserve">    </w:t>
            </w:r>
            <w:r w:rsidR="00AA1928"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A1928"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AA1928">
              <w:rPr>
                <w:spacing w:val="-2"/>
                <w:sz w:val="16"/>
                <w:szCs w:val="16"/>
              </w:rPr>
            </w:r>
            <w:r w:rsidR="00AA1928">
              <w:rPr>
                <w:spacing w:val="-2"/>
                <w:sz w:val="16"/>
                <w:szCs w:val="16"/>
              </w:rPr>
              <w:fldChar w:fldCharType="separate"/>
            </w:r>
            <w:r w:rsidR="00AA1928" w:rsidRPr="004A43C2">
              <w:rPr>
                <w:spacing w:val="-2"/>
                <w:sz w:val="16"/>
                <w:szCs w:val="16"/>
              </w:rPr>
              <w:fldChar w:fldCharType="end"/>
            </w:r>
            <w:r w:rsidR="00AA1928" w:rsidRPr="005442BC">
              <w:rPr>
                <w:rFonts w:cs="Arial"/>
                <w:sz w:val="18"/>
                <w:szCs w:val="18"/>
              </w:rPr>
              <w:t xml:space="preserve"> </w:t>
            </w:r>
            <w:r w:rsidR="00AA1928">
              <w:rPr>
                <w:rFonts w:cs="Arial"/>
                <w:sz w:val="18"/>
                <w:szCs w:val="18"/>
              </w:rPr>
              <w:t>d</w:t>
            </w:r>
          </w:p>
        </w:tc>
      </w:tr>
      <w:tr w:rsidR="005442BC" w:rsidRPr="005442BC" w:rsidTr="00484E79">
        <w:trPr>
          <w:trHeight w:val="375"/>
        </w:trPr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BC" w:rsidRPr="005442BC" w:rsidRDefault="00766588" w:rsidP="007665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Fax:</w:t>
            </w:r>
          </w:p>
        </w:tc>
        <w:tc>
          <w:tcPr>
            <w:tcW w:w="532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442BC" w:rsidRPr="005442BC" w:rsidRDefault="005442BC" w:rsidP="00CE386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Zecken</w:t>
            </w:r>
            <w:r w:rsidR="004054F5">
              <w:rPr>
                <w:rFonts w:cs="Arial"/>
                <w:sz w:val="18"/>
                <w:szCs w:val="18"/>
              </w:rPr>
              <w:t>biss</w:t>
            </w:r>
            <w:r w:rsidRPr="005442BC">
              <w:rPr>
                <w:rFonts w:cs="Arial"/>
                <w:sz w:val="18"/>
                <w:szCs w:val="18"/>
              </w:rPr>
              <w:t xml:space="preserve">:  </w:t>
            </w:r>
            <w:r w:rsidR="00103A31"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03A31"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="00103A31" w:rsidRPr="004A43C2">
              <w:rPr>
                <w:spacing w:val="-2"/>
                <w:sz w:val="16"/>
                <w:szCs w:val="16"/>
              </w:rPr>
              <w:fldChar w:fldCharType="end"/>
            </w:r>
            <w:r w:rsidR="00103A31"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ja     </w:t>
            </w:r>
            <w:r w:rsidR="00103A31"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03A31"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="00103A31" w:rsidRPr="004A43C2">
              <w:rPr>
                <w:spacing w:val="-2"/>
                <w:sz w:val="16"/>
                <w:szCs w:val="16"/>
              </w:rPr>
              <w:fldChar w:fldCharType="end"/>
            </w:r>
            <w:r w:rsidR="00103A31"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unbekannt/nicht erinnerlich</w:t>
            </w:r>
          </w:p>
        </w:tc>
      </w:tr>
      <w:tr w:rsidR="00766588" w:rsidRPr="005442BC" w:rsidTr="00484E79">
        <w:trPr>
          <w:trHeight w:val="653"/>
        </w:trPr>
        <w:tc>
          <w:tcPr>
            <w:tcW w:w="3760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6588" w:rsidRDefault="00766588" w:rsidP="00BB322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Absendender Arzt: </w:t>
            </w:r>
          </w:p>
          <w:p w:rsidR="00BB3220" w:rsidRPr="005442BC" w:rsidRDefault="00BB3220" w:rsidP="00BB322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(Anschrift/Stempel mit Telefonnummer)</w:t>
            </w:r>
          </w:p>
        </w:tc>
        <w:tc>
          <w:tcPr>
            <w:tcW w:w="532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 xml:space="preserve">     falls ja: Ort/Region: ____________________      </w:t>
            </w:r>
          </w:p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 xml:space="preserve">               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Ort unbekannt</w:t>
            </w:r>
          </w:p>
        </w:tc>
      </w:tr>
      <w:tr w:rsidR="00766588" w:rsidRPr="005442BC" w:rsidTr="005442BC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6588" w:rsidRPr="005442BC" w:rsidRDefault="00766588" w:rsidP="007665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</w:t>
            </w:r>
            <w:r w:rsidRPr="005442BC">
              <w:rPr>
                <w:rFonts w:cs="Arial"/>
                <w:sz w:val="18"/>
                <w:szCs w:val="18"/>
              </w:rPr>
              <w:t>Monat, Jahr: __</w:t>
            </w:r>
            <w:proofErr w:type="gramStart"/>
            <w:r w:rsidRPr="005442BC">
              <w:rPr>
                <w:rFonts w:cs="Arial"/>
                <w:sz w:val="18"/>
                <w:szCs w:val="18"/>
              </w:rPr>
              <w:t>_._</w:t>
            </w:r>
            <w:proofErr w:type="gramEnd"/>
            <w:r w:rsidRPr="005442BC">
              <w:rPr>
                <w:rFonts w:cs="Arial"/>
                <w:sz w:val="18"/>
                <w:szCs w:val="18"/>
              </w:rPr>
              <w:t xml:space="preserve">_____         </w:t>
            </w:r>
          </w:p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 xml:space="preserve">               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Zeit unbekannt</w:t>
            </w:r>
          </w:p>
        </w:tc>
      </w:tr>
      <w:tr w:rsidR="00766588" w:rsidRPr="005442BC" w:rsidTr="005442BC">
        <w:trPr>
          <w:trHeight w:val="45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Auftreten erster Symptome (Tag, Monat, Jahr): __</w:t>
            </w:r>
            <w:proofErr w:type="gramStart"/>
            <w:r w:rsidRPr="005442BC">
              <w:rPr>
                <w:rFonts w:cs="Arial"/>
                <w:sz w:val="18"/>
                <w:szCs w:val="18"/>
              </w:rPr>
              <w:t>_._</w:t>
            </w:r>
            <w:proofErr w:type="gramEnd"/>
            <w:r w:rsidRPr="005442BC">
              <w:rPr>
                <w:rFonts w:cs="Arial"/>
                <w:sz w:val="18"/>
                <w:szCs w:val="18"/>
              </w:rPr>
              <w:t xml:space="preserve">__.______  </w:t>
            </w:r>
          </w:p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unbekannt/nicht erinnerlich</w:t>
            </w:r>
          </w:p>
        </w:tc>
      </w:tr>
      <w:tr w:rsidR="00766588" w:rsidRPr="005442BC" w:rsidTr="005442BC">
        <w:trPr>
          <w:trHeight w:val="326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Datum der Diagnose (Tag, Monat Jahr): ___.___.______</w:t>
            </w:r>
          </w:p>
        </w:tc>
      </w:tr>
      <w:tr w:rsidR="00766588" w:rsidRPr="005442BC" w:rsidTr="00972F1A">
        <w:trPr>
          <w:trHeight w:val="114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588" w:rsidRDefault="00766588" w:rsidP="00CE386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Unterschrift                    Datum</w:t>
            </w:r>
          </w:p>
          <w:p w:rsidR="00766588" w:rsidRPr="005442BC" w:rsidRDefault="00766588" w:rsidP="00CE38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 xml:space="preserve">Stationäre Behandlung: </w:t>
            </w:r>
          </w:p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ja   </w:t>
            </w:r>
            <w:proofErr w:type="gramStart"/>
            <w:r w:rsidRPr="005442BC">
              <w:rPr>
                <w:rFonts w:cs="Arial"/>
                <w:sz w:val="18"/>
                <w:szCs w:val="18"/>
              </w:rPr>
              <w:t>von:_</w:t>
            </w:r>
            <w:proofErr w:type="gramEnd"/>
            <w:r w:rsidRPr="005442BC">
              <w:rPr>
                <w:rFonts w:cs="Arial"/>
                <w:sz w:val="18"/>
                <w:szCs w:val="18"/>
              </w:rPr>
              <w:t xml:space="preserve">__.___.______ bis:___.___.______   </w:t>
            </w:r>
          </w:p>
          <w:p w:rsidR="00766588" w:rsidRPr="005442BC" w:rsidRDefault="00766588" w:rsidP="005442BC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nein  </w:t>
            </w:r>
          </w:p>
          <w:p w:rsidR="00766588" w:rsidRDefault="00766588" w:rsidP="000E4B8B">
            <w:pPr>
              <w:spacing w:after="120"/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unbekannt</w:t>
            </w:r>
          </w:p>
          <w:p w:rsidR="00766588" w:rsidRPr="005442BC" w:rsidRDefault="00766588" w:rsidP="00766588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 w:rsidRPr="00766588">
              <w:rPr>
                <w:rFonts w:cs="Arial"/>
                <w:sz w:val="18"/>
                <w:szCs w:val="18"/>
              </w:rPr>
              <w:t xml:space="preserve"> Tod durch Borreliose</w:t>
            </w:r>
          </w:p>
        </w:tc>
      </w:tr>
      <w:tr w:rsidR="00766588" w:rsidRPr="005442BC" w:rsidTr="000E4B8B">
        <w:trPr>
          <w:trHeight w:val="177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</w:p>
        </w:tc>
      </w:tr>
      <w:tr w:rsidR="00766588" w:rsidRPr="005442BC" w:rsidTr="00672150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b/>
                <w:sz w:val="18"/>
                <w:szCs w:val="18"/>
              </w:rPr>
            </w:pPr>
            <w:r w:rsidRPr="005442BC">
              <w:rPr>
                <w:rFonts w:cs="Arial"/>
                <w:b/>
                <w:sz w:val="18"/>
                <w:szCs w:val="18"/>
              </w:rPr>
              <w:t>Klinik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b/>
                <w:sz w:val="18"/>
                <w:szCs w:val="18"/>
              </w:rPr>
            </w:pPr>
            <w:r w:rsidRPr="005442BC">
              <w:rPr>
                <w:rFonts w:cs="Arial"/>
                <w:b/>
                <w:sz w:val="18"/>
                <w:szCs w:val="18"/>
              </w:rPr>
              <w:t>Labordiagnostischer Nachweis</w:t>
            </w:r>
          </w:p>
        </w:tc>
      </w:tr>
      <w:tr w:rsidR="00766588" w:rsidRPr="005442BC" w:rsidTr="00672150">
        <w:trPr>
          <w:trHeight w:val="8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6588" w:rsidRDefault="00766588" w:rsidP="004A72C8">
            <w:pPr>
              <w:rPr>
                <w:spacing w:val="-2"/>
                <w:sz w:val="16"/>
                <w:szCs w:val="16"/>
              </w:rPr>
            </w:pPr>
          </w:p>
          <w:p w:rsidR="00766588" w:rsidRDefault="00766588" w:rsidP="004A72C8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r w:rsidRPr="005442BC">
              <w:rPr>
                <w:rFonts w:cs="Arial"/>
                <w:b/>
                <w:sz w:val="18"/>
                <w:szCs w:val="18"/>
              </w:rPr>
              <w:t xml:space="preserve">Erythema </w:t>
            </w:r>
            <w:proofErr w:type="spellStart"/>
            <w:r w:rsidRPr="005442BC">
              <w:rPr>
                <w:rFonts w:cs="Arial"/>
                <w:b/>
                <w:sz w:val="18"/>
                <w:szCs w:val="18"/>
              </w:rPr>
              <w:t>migrans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, definiert als sich 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5442BC">
              <w:rPr>
                <w:rFonts w:cs="Arial"/>
                <w:sz w:val="18"/>
                <w:szCs w:val="18"/>
              </w:rPr>
              <w:t xml:space="preserve">vergrößernder, rötlicher oder bläulich-roter, rundlicher Fleck oder mehrere Flecken, oft mit zentraler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Abblassung</w:t>
            </w:r>
            <w:proofErr w:type="spellEnd"/>
          </w:p>
          <w:p w:rsidR="00766588" w:rsidRPr="005442BC" w:rsidRDefault="00766588" w:rsidP="004A72C8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 xml:space="preserve">     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88" w:rsidRPr="005442BC" w:rsidRDefault="00766588" w:rsidP="004A72C8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b/>
                <w:sz w:val="18"/>
                <w:szCs w:val="18"/>
              </w:rPr>
              <w:t>entfällt</w:t>
            </w:r>
            <w:r w:rsidRPr="005442BC">
              <w:rPr>
                <w:rFonts w:cs="Arial"/>
                <w:sz w:val="18"/>
                <w:szCs w:val="18"/>
              </w:rPr>
              <w:t>, da klinische Diagnose. Laborbefunde können ergänzend unten angekreuzt werden.</w:t>
            </w:r>
          </w:p>
        </w:tc>
      </w:tr>
      <w:tr w:rsidR="00766588" w:rsidRPr="005442BC" w:rsidTr="00BB3220">
        <w:trPr>
          <w:trHeight w:val="564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6588" w:rsidRPr="00BB3220" w:rsidRDefault="00766588" w:rsidP="00BB3220">
            <w:pPr>
              <w:rPr>
                <w:rFonts w:cs="Arial"/>
                <w:sz w:val="18"/>
                <w:szCs w:val="18"/>
              </w:rPr>
            </w:pPr>
            <w:proofErr w:type="spellStart"/>
            <w:r w:rsidRPr="005442BC">
              <w:rPr>
                <w:rFonts w:cs="Arial"/>
                <w:b/>
                <w:bCs/>
                <w:sz w:val="18"/>
                <w:szCs w:val="18"/>
              </w:rPr>
              <w:t>Lyme</w:t>
            </w:r>
            <w:proofErr w:type="spellEnd"/>
            <w:r w:rsidRPr="005442BC">
              <w:rPr>
                <w:rFonts w:cs="Arial"/>
                <w:b/>
                <w:bCs/>
                <w:sz w:val="18"/>
                <w:szCs w:val="18"/>
              </w:rPr>
              <w:t>-Arthritis</w:t>
            </w:r>
            <w:r w:rsidRPr="005442BC">
              <w:rPr>
                <w:rFonts w:cs="Arial"/>
                <w:sz w:val="18"/>
                <w:szCs w:val="18"/>
              </w:rPr>
              <w:t xml:space="preserve">, definiert als Vorliegen </w:t>
            </w:r>
            <w:r w:rsidRPr="005442BC">
              <w:rPr>
                <w:rFonts w:cs="Arial"/>
                <w:b/>
                <w:bCs/>
                <w:sz w:val="18"/>
                <w:szCs w:val="18"/>
              </w:rPr>
              <w:t>beider</w:t>
            </w:r>
            <w:r w:rsidRPr="005442BC">
              <w:rPr>
                <w:rFonts w:cs="Arial"/>
                <w:sz w:val="18"/>
                <w:szCs w:val="18"/>
              </w:rPr>
              <w:t xml:space="preserve"> folgender Kriterien: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588" w:rsidRPr="005442BC" w:rsidRDefault="00766588" w:rsidP="00BB3220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 xml:space="preserve">Positiver Befund </w:t>
            </w:r>
            <w:r w:rsidRPr="005442BC">
              <w:rPr>
                <w:rFonts w:cs="Arial"/>
                <w:b/>
                <w:bCs/>
                <w:sz w:val="18"/>
                <w:szCs w:val="18"/>
              </w:rPr>
              <w:t>mindestens einer</w:t>
            </w:r>
            <w:r w:rsidRPr="005442BC">
              <w:rPr>
                <w:rFonts w:cs="Arial"/>
                <w:sz w:val="18"/>
                <w:szCs w:val="18"/>
              </w:rPr>
              <w:t xml:space="preserve"> der drei folgenden Methoden</w:t>
            </w:r>
          </w:p>
        </w:tc>
      </w:tr>
      <w:tr w:rsidR="00766588" w:rsidRPr="005442BC" w:rsidTr="00057EC6">
        <w:trPr>
          <w:trHeight w:val="84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akute Mon</w:t>
            </w:r>
            <w:r w:rsidR="004054F5">
              <w:rPr>
                <w:rFonts w:cs="Arial"/>
                <w:sz w:val="18"/>
                <w:szCs w:val="18"/>
              </w:rPr>
              <w:t>o</w:t>
            </w:r>
            <w:r w:rsidRPr="005442BC">
              <w:rPr>
                <w:rFonts w:cs="Arial"/>
                <w:sz w:val="18"/>
                <w:szCs w:val="18"/>
              </w:rPr>
              <w:t xml:space="preserve">- oder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Oligoarthritis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mit Erguss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220" w:rsidRDefault="00BB3220" w:rsidP="00057EC6">
            <w:pPr>
              <w:rPr>
                <w:spacing w:val="-2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Indirekter (serologischer) Nachweis</w:t>
            </w:r>
            <w:r w:rsidRPr="004A43C2">
              <w:rPr>
                <w:spacing w:val="-2"/>
                <w:sz w:val="16"/>
                <w:szCs w:val="16"/>
              </w:rPr>
              <w:t xml:space="preserve"> 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442BC">
              <w:rPr>
                <w:rFonts w:cs="Arial"/>
                <w:b/>
                <w:sz w:val="18"/>
                <w:szCs w:val="18"/>
              </w:rPr>
              <w:t>IgG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-Antikörpernachweis (z.B. EIA, ELISA)    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r w:rsidRPr="005442BC">
              <w:rPr>
                <w:rFonts w:cs="Arial"/>
                <w:b/>
                <w:sz w:val="18"/>
                <w:szCs w:val="18"/>
              </w:rPr>
              <w:t>bestätigt</w:t>
            </w:r>
            <w:r w:rsidRPr="005442BC">
              <w:rPr>
                <w:rFonts w:cs="Arial"/>
                <w:sz w:val="18"/>
                <w:szCs w:val="18"/>
              </w:rPr>
              <w:t xml:space="preserve"> z. B. mit Western-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Blot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oder Line-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Assey</w:t>
            </w:r>
            <w:proofErr w:type="spellEnd"/>
          </w:p>
        </w:tc>
      </w:tr>
      <w:tr w:rsidR="00766588" w:rsidRPr="005442BC" w:rsidTr="00057EC6">
        <w:trPr>
          <w:trHeight w:val="45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Ausschluss von Arthritiden anderer Genese (reaktive Arthritiden und Erkrankungen des </w:t>
            </w:r>
            <w:proofErr w:type="gramStart"/>
            <w:r w:rsidRPr="005442BC">
              <w:rPr>
                <w:rFonts w:cs="Arial"/>
                <w:sz w:val="18"/>
                <w:szCs w:val="18"/>
              </w:rPr>
              <w:t>rheumatischen  Formenkreises</w:t>
            </w:r>
            <w:proofErr w:type="gramEnd"/>
            <w:r w:rsidRPr="005442BC">
              <w:rPr>
                <w:rFonts w:cs="Arial"/>
                <w:sz w:val="18"/>
                <w:szCs w:val="18"/>
              </w:rPr>
              <w:t>).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3220" w:rsidRPr="00BB3220" w:rsidRDefault="00BB3220" w:rsidP="00057EC6">
            <w:pPr>
              <w:rPr>
                <w:b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Direkter Erregernachweis </w:t>
            </w:r>
            <w:r w:rsidRPr="00BB3220">
              <w:rPr>
                <w:b/>
                <w:spacing w:val="-2"/>
                <w:sz w:val="16"/>
                <w:szCs w:val="16"/>
              </w:rPr>
              <w:t>nur aus Gelenkpunktat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Erregerisolierung (k</w:t>
            </w:r>
            <w:r>
              <w:rPr>
                <w:rFonts w:cs="Arial"/>
                <w:sz w:val="18"/>
                <w:szCs w:val="18"/>
              </w:rPr>
              <w:t>ulturell)</w:t>
            </w:r>
          </w:p>
        </w:tc>
      </w:tr>
      <w:tr w:rsidR="00766588" w:rsidRPr="005442BC" w:rsidTr="00057EC6">
        <w:trPr>
          <w:trHeight w:val="136"/>
        </w:trPr>
        <w:tc>
          <w:tcPr>
            <w:tcW w:w="37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Nukleinsäure-Nachweis (z.B. PCR)</w:t>
            </w:r>
          </w:p>
        </w:tc>
      </w:tr>
      <w:tr w:rsidR="00766588" w:rsidRPr="005442BC" w:rsidTr="00057EC6">
        <w:trPr>
          <w:trHeight w:val="370"/>
        </w:trPr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588" w:rsidRDefault="00766588" w:rsidP="00057EC6">
            <w:pPr>
              <w:rPr>
                <w:rFonts w:cs="Arial"/>
                <w:sz w:val="18"/>
                <w:szCs w:val="18"/>
              </w:rPr>
            </w:pP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andere Nachweismet</w:t>
            </w:r>
            <w:r>
              <w:rPr>
                <w:rFonts w:cs="Arial"/>
                <w:sz w:val="18"/>
                <w:szCs w:val="18"/>
              </w:rPr>
              <w:t>hode:</w:t>
            </w:r>
          </w:p>
        </w:tc>
      </w:tr>
      <w:tr w:rsidR="00766588" w:rsidRPr="005442BC" w:rsidTr="00057EC6">
        <w:trPr>
          <w:trHeight w:val="477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442BC">
              <w:rPr>
                <w:rFonts w:cs="Arial"/>
                <w:b/>
                <w:bCs/>
                <w:sz w:val="18"/>
                <w:szCs w:val="18"/>
              </w:rPr>
              <w:t>Akute Neuroborreliose</w:t>
            </w:r>
            <w:r w:rsidRPr="005442BC">
              <w:rPr>
                <w:rFonts w:cs="Arial"/>
                <w:sz w:val="18"/>
                <w:szCs w:val="18"/>
              </w:rPr>
              <w:t xml:space="preserve">, definiert als </w:t>
            </w:r>
            <w:r w:rsidRPr="005442BC">
              <w:rPr>
                <w:rFonts w:cs="Arial"/>
                <w:b/>
                <w:bCs/>
                <w:sz w:val="18"/>
                <w:szCs w:val="18"/>
              </w:rPr>
              <w:t>mindestens eines</w:t>
            </w:r>
            <w:r w:rsidRPr="005442BC">
              <w:rPr>
                <w:rFonts w:cs="Arial"/>
                <w:sz w:val="18"/>
                <w:szCs w:val="18"/>
              </w:rPr>
              <w:t xml:space="preserve"> der </w:t>
            </w:r>
            <w:r w:rsidR="00057EC6">
              <w:rPr>
                <w:rFonts w:cs="Arial"/>
                <w:sz w:val="18"/>
                <w:szCs w:val="18"/>
              </w:rPr>
              <w:t xml:space="preserve">3 </w:t>
            </w:r>
            <w:r w:rsidRPr="005442BC">
              <w:rPr>
                <w:rFonts w:cs="Arial"/>
                <w:sz w:val="18"/>
                <w:szCs w:val="18"/>
              </w:rPr>
              <w:t>folgenden Kriterien: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</w:tr>
      <w:tr w:rsidR="00766588" w:rsidRPr="005442BC" w:rsidTr="00672150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akute schmerzhafte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Radikuloneuritis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      </w:t>
            </w:r>
          </w:p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Meningitis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Nachweis einer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lymphozytären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Pleozytose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r w:rsidRPr="005442BC">
              <w:rPr>
                <w:rFonts w:cs="Arial"/>
                <w:b/>
                <w:sz w:val="18"/>
                <w:szCs w:val="18"/>
              </w:rPr>
              <w:t>UND</w:t>
            </w:r>
            <w:r w:rsidRPr="005442BC">
              <w:rPr>
                <w:rFonts w:cs="Arial"/>
                <w:sz w:val="18"/>
                <w:szCs w:val="18"/>
              </w:rPr>
              <w:t xml:space="preserve"> positiver Befund mit </w:t>
            </w:r>
            <w:r w:rsidRPr="005442BC">
              <w:rPr>
                <w:rFonts w:cs="Arial"/>
                <w:b/>
                <w:sz w:val="18"/>
                <w:szCs w:val="18"/>
              </w:rPr>
              <w:t>mindestens einer</w:t>
            </w:r>
            <w:r w:rsidRPr="005442BC">
              <w:rPr>
                <w:rFonts w:cs="Arial"/>
                <w:sz w:val="18"/>
                <w:szCs w:val="18"/>
              </w:rPr>
              <w:t xml:space="preserve"> der drei Methoden</w:t>
            </w:r>
          </w:p>
        </w:tc>
      </w:tr>
      <w:tr w:rsidR="00766588" w:rsidRPr="005442BC" w:rsidTr="00057EC6">
        <w:trPr>
          <w:trHeight w:val="727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7EC6" w:rsidRDefault="00057EC6" w:rsidP="000D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Indirekter (serologischer) Nachweis</w:t>
            </w:r>
            <w:r w:rsidR="00766588">
              <w:rPr>
                <w:rFonts w:cs="Arial"/>
                <w:sz w:val="18"/>
                <w:szCs w:val="18"/>
              </w:rPr>
              <w:t xml:space="preserve">  </w:t>
            </w:r>
          </w:p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erhöhter Liquor/Serum-Antikörper-Index zum Nachweis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intrathekal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gebildeter Antikörper</w:t>
            </w:r>
          </w:p>
        </w:tc>
      </w:tr>
      <w:tr w:rsidR="00766588" w:rsidRPr="005442BC" w:rsidTr="00057EC6">
        <w:trPr>
          <w:trHeight w:val="55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7EC6" w:rsidRDefault="00057EC6" w:rsidP="000D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Direkter Erregernachweis </w:t>
            </w:r>
            <w:r w:rsidRPr="00057EC6">
              <w:rPr>
                <w:rFonts w:cs="Arial"/>
                <w:b/>
                <w:sz w:val="18"/>
                <w:szCs w:val="18"/>
              </w:rPr>
              <w:t>nur aus Liquor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Erregerisolierung (kulturell) </w:t>
            </w:r>
          </w:p>
        </w:tc>
      </w:tr>
      <w:tr w:rsidR="00766588" w:rsidRPr="005442BC" w:rsidTr="00647A11">
        <w:trPr>
          <w:trHeight w:val="291"/>
        </w:trPr>
        <w:tc>
          <w:tcPr>
            <w:tcW w:w="37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6588" w:rsidRPr="005442BC" w:rsidRDefault="00766588" w:rsidP="00647A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Nukleinsäure-Nachweis (z.B. PCR) </w:t>
            </w:r>
          </w:p>
        </w:tc>
      </w:tr>
      <w:tr w:rsidR="00766588" w:rsidRPr="005442BC" w:rsidTr="00057EC6">
        <w:trPr>
          <w:trHeight w:val="483"/>
        </w:trPr>
        <w:tc>
          <w:tcPr>
            <w:tcW w:w="37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Default="00766588" w:rsidP="000D05C4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akute Lähmung von Hirnnerven         </w:t>
            </w:r>
          </w:p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positiver Befund mit </w:t>
            </w:r>
            <w:r w:rsidRPr="005442BC">
              <w:rPr>
                <w:rFonts w:cs="Arial"/>
                <w:b/>
                <w:sz w:val="18"/>
                <w:szCs w:val="18"/>
              </w:rPr>
              <w:t>mindestens einer</w:t>
            </w:r>
            <w:r w:rsidRPr="005442BC">
              <w:rPr>
                <w:rFonts w:cs="Arial"/>
                <w:sz w:val="18"/>
                <w:szCs w:val="18"/>
              </w:rPr>
              <w:t xml:space="preserve"> der vier folgenden Methoden</w:t>
            </w:r>
          </w:p>
        </w:tc>
      </w:tr>
      <w:tr w:rsidR="00766588" w:rsidRPr="005442BC" w:rsidTr="00057EC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7EC6" w:rsidRPr="00057EC6" w:rsidRDefault="00057EC6" w:rsidP="00057EC6">
            <w:pPr>
              <w:rPr>
                <w:spacing w:val="-2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Indirekter (serologischer) Nachweis</w:t>
            </w:r>
            <w:r w:rsidRPr="004A43C2">
              <w:rPr>
                <w:spacing w:val="-2"/>
                <w:sz w:val="16"/>
                <w:szCs w:val="16"/>
              </w:rPr>
              <w:t xml:space="preserve"> 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erhöhter Liquor/Serum-Antikörper-Index zum Nachweis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intrathekal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gebildeter Antikörper</w:t>
            </w:r>
          </w:p>
        </w:tc>
      </w:tr>
      <w:tr w:rsidR="00766588" w:rsidRPr="005442BC" w:rsidTr="00057EC6">
        <w:trPr>
          <w:trHeight w:val="509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I</w:t>
            </w:r>
            <w:r w:rsidRPr="00057EC6">
              <w:rPr>
                <w:rFonts w:cs="Arial"/>
                <w:b/>
                <w:sz w:val="18"/>
                <w:szCs w:val="18"/>
              </w:rPr>
              <w:t>gG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-Antikörpernachweis (z.B. EIA, ELISA)  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r w:rsidR="00057EC6">
              <w:rPr>
                <w:rFonts w:cs="Arial"/>
                <w:sz w:val="18"/>
                <w:szCs w:val="18"/>
              </w:rPr>
              <w:t xml:space="preserve">      </w:t>
            </w:r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</w:t>
            </w:r>
            <w:r w:rsidRPr="005442BC">
              <w:rPr>
                <w:rFonts w:cs="Arial"/>
                <w:b/>
                <w:sz w:val="18"/>
                <w:szCs w:val="18"/>
              </w:rPr>
              <w:t>bestätigt</w:t>
            </w:r>
            <w:r w:rsidRPr="005442BC">
              <w:rPr>
                <w:rFonts w:cs="Arial"/>
                <w:sz w:val="18"/>
                <w:szCs w:val="18"/>
              </w:rPr>
              <w:t xml:space="preserve"> z. B. mit Western-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Blot</w:t>
            </w:r>
            <w:proofErr w:type="spellEnd"/>
            <w:r w:rsidRPr="005442BC">
              <w:rPr>
                <w:rFonts w:cs="Arial"/>
                <w:sz w:val="18"/>
                <w:szCs w:val="18"/>
              </w:rPr>
              <w:t xml:space="preserve"> oder Line-</w:t>
            </w:r>
            <w:proofErr w:type="spellStart"/>
            <w:r w:rsidRPr="005442BC">
              <w:rPr>
                <w:rFonts w:cs="Arial"/>
                <w:sz w:val="18"/>
                <w:szCs w:val="18"/>
              </w:rPr>
              <w:t>Assey</w:t>
            </w:r>
            <w:proofErr w:type="spellEnd"/>
          </w:p>
        </w:tc>
      </w:tr>
      <w:tr w:rsidR="00766588" w:rsidRPr="005442BC" w:rsidTr="00057EC6">
        <w:trPr>
          <w:trHeight w:val="148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7EC6" w:rsidRDefault="00057EC6" w:rsidP="00057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Direkter Erregernachweis </w:t>
            </w:r>
            <w:r w:rsidRPr="00057EC6">
              <w:rPr>
                <w:rFonts w:cs="Arial"/>
                <w:b/>
                <w:sz w:val="18"/>
                <w:szCs w:val="18"/>
              </w:rPr>
              <w:t>nur aus Liquor</w:t>
            </w:r>
          </w:p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Erregerisolierung (kulturell)</w:t>
            </w:r>
          </w:p>
        </w:tc>
      </w:tr>
      <w:tr w:rsidR="00766588" w:rsidRPr="005442BC" w:rsidTr="00647A11">
        <w:trPr>
          <w:trHeight w:val="294"/>
        </w:trPr>
        <w:tc>
          <w:tcPr>
            <w:tcW w:w="37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4A43C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A43C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C83257">
              <w:rPr>
                <w:spacing w:val="-2"/>
                <w:sz w:val="16"/>
                <w:szCs w:val="16"/>
              </w:rPr>
            </w:r>
            <w:r w:rsidR="00C83257">
              <w:rPr>
                <w:spacing w:val="-2"/>
                <w:sz w:val="16"/>
                <w:szCs w:val="16"/>
              </w:rPr>
              <w:fldChar w:fldCharType="separate"/>
            </w:r>
            <w:r w:rsidRPr="004A43C2">
              <w:rPr>
                <w:spacing w:val="-2"/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5442BC">
              <w:rPr>
                <w:rFonts w:cs="Arial"/>
                <w:sz w:val="18"/>
                <w:szCs w:val="18"/>
              </w:rPr>
              <w:t xml:space="preserve"> Nukleinsäure-Nachweis (z.B. PCR)</w:t>
            </w:r>
          </w:p>
        </w:tc>
      </w:tr>
      <w:tr w:rsidR="00766588" w:rsidRPr="005442BC" w:rsidTr="00057EC6">
        <w:trPr>
          <w:trHeight w:val="255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6588" w:rsidRPr="005442BC" w:rsidRDefault="00766588" w:rsidP="000D05C4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588" w:rsidRPr="005442BC" w:rsidRDefault="00766588" w:rsidP="00057EC6">
            <w:pPr>
              <w:rPr>
                <w:rFonts w:cs="Arial"/>
                <w:sz w:val="18"/>
                <w:szCs w:val="18"/>
              </w:rPr>
            </w:pPr>
            <w:r w:rsidRPr="005442BC">
              <w:rPr>
                <w:rFonts w:cs="Arial"/>
                <w:sz w:val="18"/>
                <w:szCs w:val="18"/>
              </w:rPr>
              <w:t>andere Nachweism</w:t>
            </w:r>
            <w:r>
              <w:rPr>
                <w:rFonts w:cs="Arial"/>
                <w:sz w:val="18"/>
                <w:szCs w:val="18"/>
              </w:rPr>
              <w:t>ethode:</w:t>
            </w:r>
          </w:p>
        </w:tc>
        <w:bookmarkStart w:id="0" w:name="_GoBack"/>
        <w:bookmarkEnd w:id="0"/>
      </w:tr>
    </w:tbl>
    <w:p w:rsidR="000905FD" w:rsidRDefault="000905FD" w:rsidP="000E4B8B"/>
    <w:sectPr w:rsidR="000905FD" w:rsidSect="003924A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7E" w:rsidRDefault="0026597E" w:rsidP="005442BC">
      <w:r>
        <w:separator/>
      </w:r>
    </w:p>
  </w:endnote>
  <w:endnote w:type="continuationSeparator" w:id="0">
    <w:p w:rsidR="0026597E" w:rsidRDefault="0026597E" w:rsidP="0054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6" w:rsidRPr="00C83257" w:rsidRDefault="00475A32">
    <w:pPr>
      <w:pStyle w:val="Fuzeile"/>
      <w:rPr>
        <w:sz w:val="16"/>
        <w:szCs w:val="16"/>
        <w:lang w:val="de-DE"/>
      </w:rPr>
    </w:pPr>
    <w:r>
      <w:rPr>
        <w:sz w:val="16"/>
        <w:szCs w:val="16"/>
        <w:lang w:val="de-DE"/>
      </w:rPr>
      <w:t>Landesuntersuchungsamt Rheinl</w:t>
    </w:r>
    <w:r w:rsidR="004567FC">
      <w:rPr>
        <w:sz w:val="16"/>
        <w:szCs w:val="16"/>
        <w:lang w:val="de-DE"/>
      </w:rPr>
      <w:t>and-</w:t>
    </w:r>
    <w:r>
      <w:rPr>
        <w:sz w:val="16"/>
        <w:szCs w:val="16"/>
        <w:lang w:val="de-DE"/>
      </w:rPr>
      <w:t xml:space="preserve">Pfalz </w:t>
    </w:r>
    <w:r w:rsidR="00057EC6" w:rsidRPr="003924AE">
      <w:rPr>
        <w:sz w:val="16"/>
        <w:szCs w:val="16"/>
        <w:lang w:val="de-DE"/>
      </w:rPr>
      <w:t>Stand</w:t>
    </w:r>
    <w:r w:rsidR="00057EC6" w:rsidRPr="003924AE">
      <w:rPr>
        <w:sz w:val="16"/>
        <w:szCs w:val="16"/>
      </w:rPr>
      <w:t xml:space="preserve"> </w:t>
    </w:r>
    <w:r w:rsidR="00C83257">
      <w:rPr>
        <w:sz w:val="16"/>
        <w:szCs w:val="16"/>
        <w:lang w:val="de-DE"/>
      </w:rPr>
      <w:t>04</w:t>
    </w:r>
    <w:r w:rsidR="00057EC6" w:rsidRPr="003924AE">
      <w:rPr>
        <w:sz w:val="16"/>
        <w:szCs w:val="16"/>
      </w:rPr>
      <w:t>.</w:t>
    </w:r>
    <w:r w:rsidR="00C83257">
      <w:rPr>
        <w:sz w:val="16"/>
        <w:szCs w:val="16"/>
        <w:lang w:val="de-DE"/>
      </w:rPr>
      <w:t>07</w:t>
    </w:r>
    <w:r w:rsidR="00057EC6" w:rsidRPr="003924AE">
      <w:rPr>
        <w:sz w:val="16"/>
        <w:szCs w:val="16"/>
      </w:rPr>
      <w:t>.20</w:t>
    </w:r>
    <w:r w:rsidR="00C83257">
      <w:rPr>
        <w:sz w:val="16"/>
        <w:szCs w:val="16"/>
        <w:lang w:val="de-DE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7E" w:rsidRDefault="0026597E" w:rsidP="005442BC">
      <w:r>
        <w:separator/>
      </w:r>
    </w:p>
  </w:footnote>
  <w:footnote w:type="continuationSeparator" w:id="0">
    <w:p w:rsidR="0026597E" w:rsidRDefault="0026597E" w:rsidP="0054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1"/>
    <w:rsid w:val="00057EC6"/>
    <w:rsid w:val="00073637"/>
    <w:rsid w:val="000813CC"/>
    <w:rsid w:val="000826C0"/>
    <w:rsid w:val="000905FD"/>
    <w:rsid w:val="00090EC1"/>
    <w:rsid w:val="000D05C4"/>
    <w:rsid w:val="000E4B8B"/>
    <w:rsid w:val="00103A31"/>
    <w:rsid w:val="002335A0"/>
    <w:rsid w:val="00242F61"/>
    <w:rsid w:val="0026597E"/>
    <w:rsid w:val="00326DB6"/>
    <w:rsid w:val="003924AE"/>
    <w:rsid w:val="003A5C3E"/>
    <w:rsid w:val="004054F5"/>
    <w:rsid w:val="004567FC"/>
    <w:rsid w:val="00475A32"/>
    <w:rsid w:val="00484E79"/>
    <w:rsid w:val="0049437A"/>
    <w:rsid w:val="004A72C8"/>
    <w:rsid w:val="005172EA"/>
    <w:rsid w:val="005442BC"/>
    <w:rsid w:val="00570B19"/>
    <w:rsid w:val="00580EC9"/>
    <w:rsid w:val="005D7971"/>
    <w:rsid w:val="00647A11"/>
    <w:rsid w:val="00670C5A"/>
    <w:rsid w:val="00672150"/>
    <w:rsid w:val="006F6D67"/>
    <w:rsid w:val="00766588"/>
    <w:rsid w:val="007829D7"/>
    <w:rsid w:val="007C783D"/>
    <w:rsid w:val="00874D6B"/>
    <w:rsid w:val="008C7AC1"/>
    <w:rsid w:val="008F5F04"/>
    <w:rsid w:val="00935AB4"/>
    <w:rsid w:val="00972F1A"/>
    <w:rsid w:val="00AA1928"/>
    <w:rsid w:val="00B4511A"/>
    <w:rsid w:val="00B67FFE"/>
    <w:rsid w:val="00BA6340"/>
    <w:rsid w:val="00BB3220"/>
    <w:rsid w:val="00C83257"/>
    <w:rsid w:val="00C83497"/>
    <w:rsid w:val="00CE3864"/>
    <w:rsid w:val="00DC1696"/>
    <w:rsid w:val="00E14665"/>
    <w:rsid w:val="00E7548E"/>
    <w:rsid w:val="00E9594A"/>
    <w:rsid w:val="00EE1D1A"/>
    <w:rsid w:val="00EE673B"/>
    <w:rsid w:val="00F60670"/>
    <w:rsid w:val="00FB12BA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68222"/>
  <w15:chartTrackingRefBased/>
  <w15:docId w15:val="{2B9E7D52-E3F6-4905-B446-E02ADF58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97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442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5442BC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5442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5442B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4453-0C80-40CE-A0A3-61537695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3113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Ziel:</vt:lpstr>
    </vt:vector>
  </TitlesOfParts>
  <Company>Rheinland-Pfalz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Ziel:</dc:title>
  <dc:subject/>
  <dc:creator>Burckhardt, Florian</dc:creator>
  <cp:keywords/>
  <dc:description/>
  <cp:lastModifiedBy>Schoeps, Dr. Anja (IHISLD, LUA)</cp:lastModifiedBy>
  <cp:revision>4</cp:revision>
  <cp:lastPrinted>2011-06-07T14:47:00Z</cp:lastPrinted>
  <dcterms:created xsi:type="dcterms:W3CDTF">2024-06-28T11:31:00Z</dcterms:created>
  <dcterms:modified xsi:type="dcterms:W3CDTF">2024-07-04T09:33:00Z</dcterms:modified>
</cp:coreProperties>
</file>